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826A" w14:textId="597AA851" w:rsidR="00B41137" w:rsidRDefault="00000000">
      <w:pPr>
        <w:widowControl/>
        <w:spacing w:line="360" w:lineRule="auto"/>
        <w:jc w:val="center"/>
        <w:textAlignment w:val="baseline"/>
        <w:rPr>
          <w:rFonts w:eastAsia="仿宋_GB2312"/>
          <w:b/>
          <w:bCs/>
          <w:kern w:val="0"/>
          <w:sz w:val="28"/>
          <w:szCs w:val="28"/>
          <w:lang w:bidi="ar"/>
        </w:rPr>
      </w:pPr>
      <w:r>
        <w:rPr>
          <w:rFonts w:eastAsia="仿宋_GB2312"/>
          <w:b/>
          <w:bCs/>
          <w:kern w:val="0"/>
          <w:sz w:val="28"/>
          <w:szCs w:val="28"/>
          <w:lang w:bidi="ar"/>
        </w:rPr>
        <w:t>鞍山师范学院</w:t>
      </w:r>
      <w:r>
        <w:rPr>
          <w:rFonts w:eastAsia="仿宋_GB2312"/>
          <w:b/>
          <w:bCs/>
          <w:kern w:val="0"/>
          <w:sz w:val="28"/>
          <w:szCs w:val="28"/>
          <w:lang w:bidi="ar"/>
        </w:rPr>
        <w:t>202</w:t>
      </w:r>
      <w:r w:rsidR="00F3070F">
        <w:rPr>
          <w:rFonts w:eastAsia="仿宋_GB2312"/>
          <w:b/>
          <w:bCs/>
          <w:kern w:val="0"/>
          <w:sz w:val="28"/>
          <w:szCs w:val="28"/>
          <w:lang w:bidi="ar"/>
        </w:rPr>
        <w:t>2</w:t>
      </w:r>
      <w:r>
        <w:rPr>
          <w:rFonts w:eastAsia="仿宋_GB2312"/>
          <w:b/>
          <w:bCs/>
          <w:kern w:val="0"/>
          <w:sz w:val="28"/>
          <w:szCs w:val="28"/>
          <w:lang w:bidi="ar"/>
        </w:rPr>
        <w:t>级研究生入学前学习指南</w:t>
      </w:r>
      <w:r>
        <w:rPr>
          <w:rFonts w:eastAsia="仿宋_GB2312"/>
          <w:b/>
          <w:bCs/>
          <w:kern w:val="0"/>
          <w:sz w:val="28"/>
          <w:szCs w:val="28"/>
          <w:lang w:bidi="ar"/>
        </w:rPr>
        <w:br/>
      </w:r>
      <w:r>
        <w:rPr>
          <w:rFonts w:eastAsia="仿宋_GB2312"/>
          <w:b/>
          <w:bCs/>
          <w:kern w:val="0"/>
          <w:sz w:val="28"/>
          <w:szCs w:val="28"/>
          <w:lang w:bidi="ar"/>
        </w:rPr>
        <w:t>（</w:t>
      </w:r>
      <w:r>
        <w:rPr>
          <w:rFonts w:eastAsia="仿宋_GB2312" w:hint="eastAsia"/>
          <w:b/>
          <w:bCs/>
          <w:kern w:val="0"/>
          <w:sz w:val="28"/>
          <w:szCs w:val="28"/>
          <w:lang w:bidi="ar"/>
        </w:rPr>
        <w:t>学前教育</w:t>
      </w:r>
      <w:r>
        <w:rPr>
          <w:rFonts w:eastAsia="仿宋_GB2312"/>
          <w:b/>
          <w:bCs/>
          <w:kern w:val="0"/>
          <w:sz w:val="28"/>
          <w:szCs w:val="28"/>
          <w:lang w:bidi="ar"/>
        </w:rPr>
        <w:t>）</w:t>
      </w:r>
    </w:p>
    <w:p w14:paraId="4BBECCB0" w14:textId="77777777" w:rsidR="00B41137" w:rsidRDefault="00000000">
      <w:pPr>
        <w:widowControl/>
        <w:spacing w:line="320" w:lineRule="exact"/>
        <w:ind w:firstLineChars="200" w:firstLine="420"/>
        <w:textAlignment w:val="baseline"/>
        <w:rPr>
          <w:rFonts w:eastAsia="仿宋_GB2312"/>
          <w:kern w:val="0"/>
          <w:sz w:val="20"/>
          <w:szCs w:val="21"/>
          <w:lang w:bidi="ar"/>
        </w:rPr>
      </w:pPr>
      <w:r>
        <w:rPr>
          <w:rFonts w:eastAsia="仿宋_GB2312"/>
          <w:kern w:val="0"/>
          <w:szCs w:val="21"/>
          <w:lang w:bidi="ar"/>
        </w:rPr>
        <w:t>为帮助研究生尽快适应新学期的学习生活，进一步提高我校教育硕士培养质量，特制订《鞍山师范学院</w:t>
      </w:r>
      <w:r>
        <w:rPr>
          <w:rFonts w:eastAsia="仿宋_GB2312"/>
          <w:kern w:val="0"/>
          <w:szCs w:val="21"/>
          <w:lang w:bidi="ar"/>
        </w:rPr>
        <w:t>202</w:t>
      </w:r>
      <w:r>
        <w:rPr>
          <w:rFonts w:eastAsia="仿宋_GB2312" w:hint="eastAsia"/>
          <w:kern w:val="0"/>
          <w:szCs w:val="21"/>
          <w:lang w:bidi="ar"/>
        </w:rPr>
        <w:t>2</w:t>
      </w:r>
      <w:r>
        <w:rPr>
          <w:rFonts w:eastAsia="仿宋_GB2312"/>
          <w:kern w:val="0"/>
          <w:szCs w:val="21"/>
          <w:lang w:bidi="ar"/>
        </w:rPr>
        <w:t>级教育硕士专业学位（</w:t>
      </w:r>
      <w:r>
        <w:rPr>
          <w:rFonts w:eastAsia="仿宋_GB2312" w:hint="eastAsia"/>
          <w:kern w:val="0"/>
          <w:szCs w:val="21"/>
          <w:lang w:bidi="ar"/>
        </w:rPr>
        <w:t>学前教育</w:t>
      </w:r>
      <w:r>
        <w:rPr>
          <w:rFonts w:eastAsia="仿宋"/>
          <w:kern w:val="0"/>
          <w:szCs w:val="21"/>
          <w:lang w:bidi="ar"/>
        </w:rPr>
        <w:t>）研究生入学前学习指南》</w:t>
      </w:r>
    </w:p>
    <w:p w14:paraId="71BF4DE8" w14:textId="77777777" w:rsidR="00B41137" w:rsidRDefault="00000000">
      <w:pPr>
        <w:widowControl/>
        <w:numPr>
          <w:ilvl w:val="0"/>
          <w:numId w:val="1"/>
        </w:numPr>
        <w:spacing w:line="320" w:lineRule="exact"/>
        <w:ind w:firstLineChars="200" w:firstLine="420"/>
        <w:textAlignment w:val="baseline"/>
        <w:rPr>
          <w:rFonts w:eastAsia="仿宋_GB2312"/>
          <w:b/>
          <w:bCs/>
          <w:kern w:val="0"/>
          <w:sz w:val="20"/>
          <w:szCs w:val="21"/>
          <w:lang w:bidi="ar"/>
        </w:rPr>
      </w:pPr>
      <w:r>
        <w:rPr>
          <w:rFonts w:eastAsia="仿宋_GB2312"/>
          <w:b/>
          <w:bCs/>
          <w:kern w:val="0"/>
          <w:szCs w:val="21"/>
          <w:lang w:bidi="ar"/>
        </w:rPr>
        <w:t>理论学习准备</w:t>
      </w:r>
    </w:p>
    <w:p w14:paraId="531CB28B" w14:textId="77777777" w:rsidR="00B41137" w:rsidRDefault="00000000">
      <w:pPr>
        <w:widowControl/>
        <w:spacing w:line="320" w:lineRule="exact"/>
        <w:ind w:firstLineChars="200" w:firstLine="420"/>
        <w:textAlignment w:val="baseline"/>
        <w:rPr>
          <w:rFonts w:eastAsia="仿宋_GB2312"/>
          <w:kern w:val="0"/>
          <w:sz w:val="20"/>
          <w:szCs w:val="21"/>
          <w:lang w:bidi="ar"/>
        </w:rPr>
      </w:pPr>
      <w:r>
        <w:rPr>
          <w:rFonts w:eastAsia="仿宋_GB2312"/>
          <w:kern w:val="0"/>
          <w:szCs w:val="21"/>
          <w:lang w:bidi="ar"/>
        </w:rPr>
        <w:t>内容及要求：</w:t>
      </w:r>
    </w:p>
    <w:p w14:paraId="0EFA62AE" w14:textId="77777777" w:rsidR="00B41137" w:rsidRDefault="00000000">
      <w:pPr>
        <w:widowControl/>
        <w:spacing w:line="320" w:lineRule="exact"/>
        <w:ind w:firstLineChars="200" w:firstLine="420"/>
        <w:textAlignment w:val="baseline"/>
        <w:rPr>
          <w:rFonts w:eastAsia="仿宋_GB2312"/>
          <w:kern w:val="0"/>
          <w:sz w:val="20"/>
          <w:szCs w:val="21"/>
          <w:lang w:bidi="ar"/>
        </w:rPr>
      </w:pPr>
      <w:r>
        <w:rPr>
          <w:rFonts w:eastAsia="仿宋_GB2312"/>
          <w:kern w:val="0"/>
          <w:szCs w:val="21"/>
          <w:lang w:bidi="ar"/>
        </w:rPr>
        <w:t>深入学习</w:t>
      </w:r>
      <w:r>
        <w:rPr>
          <w:rFonts w:eastAsia="仿宋_GB2312" w:hint="eastAsia"/>
          <w:kern w:val="0"/>
          <w:szCs w:val="21"/>
          <w:lang w:bidi="ar"/>
        </w:rPr>
        <w:t>和研究学前教育领域中的教育基本理论、学前儿童心理学、五大领域课程</w:t>
      </w:r>
      <w:r>
        <w:rPr>
          <w:rFonts w:eastAsia="仿宋_GB2312"/>
          <w:kern w:val="0"/>
          <w:szCs w:val="21"/>
          <w:lang w:bidi="ar"/>
        </w:rPr>
        <w:t>等课程。参考书目如下：</w:t>
      </w:r>
    </w:p>
    <w:p w14:paraId="36A85B11" w14:textId="77777777" w:rsidR="00B41137" w:rsidRDefault="00000000">
      <w:pPr>
        <w:widowControl/>
        <w:spacing w:line="320" w:lineRule="exact"/>
        <w:ind w:firstLineChars="200" w:firstLine="420"/>
        <w:textAlignment w:val="baseline"/>
        <w:rPr>
          <w:rFonts w:eastAsia="仿宋_GB2312"/>
          <w:kern w:val="0"/>
          <w:sz w:val="20"/>
          <w:szCs w:val="21"/>
          <w:lang w:bidi="ar"/>
        </w:rPr>
      </w:pPr>
      <w:r>
        <w:rPr>
          <w:rFonts w:eastAsia="仿宋_GB2312"/>
          <w:kern w:val="0"/>
          <w:szCs w:val="21"/>
          <w:lang w:bidi="ar"/>
        </w:rPr>
        <w:t>1</w:t>
      </w:r>
      <w:r>
        <w:rPr>
          <w:rFonts w:eastAsia="仿宋_GB2312"/>
          <w:kern w:val="0"/>
          <w:szCs w:val="21"/>
          <w:lang w:bidi="ar"/>
        </w:rPr>
        <w:t>、</w:t>
      </w:r>
      <w:r>
        <w:rPr>
          <w:rFonts w:eastAsia="仿宋_GB2312"/>
        </w:rPr>
        <w:t>《</w:t>
      </w:r>
      <w:r>
        <w:rPr>
          <w:rFonts w:eastAsia="仿宋_GB2312" w:hint="eastAsia"/>
        </w:rPr>
        <w:t>教育基本理论专题</w:t>
      </w:r>
      <w:r>
        <w:rPr>
          <w:rFonts w:eastAsia="仿宋_GB2312"/>
        </w:rPr>
        <w:t>》，</w:t>
      </w:r>
      <w:hyperlink r:id="rId5" w:tgtFrame="http://product.dangdang.com/_blank" w:history="1">
        <w:r>
          <w:rPr>
            <w:rFonts w:eastAsia="仿宋_GB2312"/>
          </w:rPr>
          <w:t>王飞</w:t>
        </w:r>
      </w:hyperlink>
      <w:r>
        <w:rPr>
          <w:rFonts w:eastAsia="仿宋_GB2312"/>
        </w:rPr>
        <w:t> </w:t>
      </w:r>
      <w:r>
        <w:rPr>
          <w:rFonts w:eastAsia="仿宋_GB2312" w:hint="eastAsia"/>
        </w:rPr>
        <w:t>等编，</w:t>
      </w:r>
      <w:hyperlink r:id="rId6" w:tgtFrame="http://product.dangdang.com/_blank" w:history="1">
        <w:r>
          <w:rPr>
            <w:rFonts w:eastAsia="仿宋_GB2312"/>
          </w:rPr>
          <w:t>教育科学出版社</w:t>
        </w:r>
      </w:hyperlink>
      <w:r>
        <w:rPr>
          <w:rFonts w:eastAsia="仿宋_GB2312" w:hint="eastAsia"/>
        </w:rPr>
        <w:t>，</w:t>
      </w:r>
      <w:r>
        <w:rPr>
          <w:rFonts w:ascii="Verdana" w:hAnsi="Verdana" w:cs="Verdana"/>
          <w:color w:val="646464"/>
          <w:sz w:val="18"/>
          <w:szCs w:val="18"/>
          <w:shd w:val="clear" w:color="auto" w:fill="FFFFFF"/>
        </w:rPr>
        <w:t>2019</w:t>
      </w:r>
      <w:r>
        <w:rPr>
          <w:rFonts w:ascii="Verdana" w:hAnsi="Verdana" w:cs="Verdana"/>
          <w:color w:val="646464"/>
          <w:sz w:val="18"/>
          <w:szCs w:val="18"/>
          <w:shd w:val="clear" w:color="auto" w:fill="FFFFFF"/>
        </w:rPr>
        <w:t>年</w:t>
      </w:r>
      <w:r>
        <w:rPr>
          <w:rFonts w:eastAsia="仿宋_GB2312"/>
        </w:rPr>
        <w:t>。</w:t>
      </w:r>
    </w:p>
    <w:p w14:paraId="73BA7B4E" w14:textId="77777777" w:rsidR="00B41137" w:rsidRDefault="00000000">
      <w:pPr>
        <w:spacing w:line="320" w:lineRule="exact"/>
        <w:ind w:firstLineChars="200" w:firstLine="420"/>
        <w:textAlignment w:val="baseline"/>
        <w:rPr>
          <w:rFonts w:eastAsia="仿宋_GB2312"/>
          <w:sz w:val="20"/>
        </w:rPr>
      </w:pPr>
      <w:r>
        <w:rPr>
          <w:rFonts w:eastAsia="仿宋_GB2312"/>
          <w:kern w:val="0"/>
          <w:szCs w:val="21"/>
          <w:lang w:bidi="ar"/>
        </w:rPr>
        <w:t>2</w:t>
      </w:r>
      <w:r>
        <w:rPr>
          <w:rFonts w:eastAsia="仿宋_GB2312"/>
          <w:kern w:val="0"/>
          <w:szCs w:val="21"/>
          <w:lang w:bidi="ar"/>
        </w:rPr>
        <w:t>、</w:t>
      </w:r>
      <w:r>
        <w:rPr>
          <w:rFonts w:eastAsia="仿宋_GB2312"/>
        </w:rPr>
        <w:t>《</w:t>
      </w:r>
      <w:r>
        <w:rPr>
          <w:rFonts w:eastAsia="仿宋_GB2312" w:hint="eastAsia"/>
        </w:rPr>
        <w:t>学前教育研究方法</w:t>
      </w:r>
      <w:r>
        <w:rPr>
          <w:rFonts w:eastAsia="仿宋_GB2312"/>
        </w:rPr>
        <w:t>》，</w:t>
      </w:r>
      <w:r>
        <w:rPr>
          <w:rFonts w:eastAsia="仿宋_GB2312" w:hint="eastAsia"/>
        </w:rPr>
        <w:t>霍力岩等编</w:t>
      </w:r>
      <w:r>
        <w:rPr>
          <w:rFonts w:eastAsia="仿宋_GB2312"/>
        </w:rPr>
        <w:t>，</w:t>
      </w:r>
      <w:r>
        <w:rPr>
          <w:rFonts w:eastAsia="仿宋_GB2312" w:hint="eastAsia"/>
        </w:rPr>
        <w:t>高等教育</w:t>
      </w:r>
      <w:r>
        <w:rPr>
          <w:rFonts w:eastAsia="仿宋_GB2312"/>
        </w:rPr>
        <w:t>出版社</w:t>
      </w:r>
      <w:r>
        <w:rPr>
          <w:rFonts w:eastAsia="仿宋_GB2312"/>
        </w:rPr>
        <w:t>,201</w:t>
      </w:r>
      <w:r>
        <w:rPr>
          <w:rFonts w:eastAsia="仿宋_GB2312" w:hint="eastAsia"/>
        </w:rPr>
        <w:t>8</w:t>
      </w:r>
      <w:r>
        <w:rPr>
          <w:rFonts w:eastAsia="仿宋_GB2312"/>
        </w:rPr>
        <w:t>。</w:t>
      </w:r>
    </w:p>
    <w:p w14:paraId="54196143" w14:textId="77777777" w:rsidR="00B41137" w:rsidRDefault="00000000">
      <w:pPr>
        <w:widowControl/>
        <w:spacing w:line="320" w:lineRule="exact"/>
        <w:ind w:firstLineChars="200" w:firstLine="420"/>
        <w:textAlignment w:val="baseline"/>
        <w:rPr>
          <w:rFonts w:eastAsia="仿宋_GB2312"/>
          <w:kern w:val="0"/>
          <w:sz w:val="20"/>
          <w:szCs w:val="21"/>
          <w:lang w:bidi="ar"/>
        </w:rPr>
      </w:pPr>
      <w:r>
        <w:rPr>
          <w:rFonts w:eastAsia="仿宋_GB2312"/>
          <w:kern w:val="0"/>
          <w:szCs w:val="21"/>
          <w:lang w:bidi="ar"/>
        </w:rPr>
        <w:t>3</w:t>
      </w:r>
      <w:r>
        <w:rPr>
          <w:rFonts w:eastAsia="仿宋_GB2312"/>
          <w:kern w:val="0"/>
          <w:szCs w:val="21"/>
          <w:lang w:bidi="ar"/>
        </w:rPr>
        <w:t>、</w:t>
      </w:r>
      <w:r>
        <w:rPr>
          <w:rFonts w:eastAsia="仿宋_GB2312"/>
        </w:rPr>
        <w:t>《</w:t>
      </w:r>
      <w:r>
        <w:rPr>
          <w:rFonts w:eastAsia="仿宋_GB2312" w:hint="eastAsia"/>
        </w:rPr>
        <w:t>学前儿童心理学（第二版）</w:t>
      </w:r>
      <w:r>
        <w:rPr>
          <w:rFonts w:eastAsia="仿宋_GB2312"/>
        </w:rPr>
        <w:t>》，</w:t>
      </w:r>
      <w:r>
        <w:rPr>
          <w:rFonts w:eastAsia="仿宋_GB2312" w:hint="eastAsia"/>
        </w:rPr>
        <w:t>罗秋英</w:t>
      </w:r>
      <w:r>
        <w:rPr>
          <w:rFonts w:eastAsia="仿宋_GB2312"/>
        </w:rPr>
        <w:t>编，</w:t>
      </w:r>
      <w:r>
        <w:rPr>
          <w:rFonts w:eastAsia="仿宋_GB2312" w:hint="eastAsia"/>
        </w:rPr>
        <w:t>复旦大学</w:t>
      </w:r>
      <w:r>
        <w:rPr>
          <w:rFonts w:eastAsia="仿宋_GB2312"/>
        </w:rPr>
        <w:t>出版社</w:t>
      </w:r>
      <w:r>
        <w:rPr>
          <w:rFonts w:eastAsia="仿宋_GB2312"/>
        </w:rPr>
        <w:t>,20</w:t>
      </w:r>
      <w:r>
        <w:rPr>
          <w:rFonts w:eastAsia="仿宋_GB2312" w:hint="eastAsia"/>
        </w:rPr>
        <w:t>21</w:t>
      </w:r>
      <w:r>
        <w:rPr>
          <w:rFonts w:eastAsia="仿宋_GB2312"/>
        </w:rPr>
        <w:t>。</w:t>
      </w:r>
    </w:p>
    <w:p w14:paraId="6CB51FFA" w14:textId="77777777" w:rsidR="00B41137" w:rsidRDefault="00000000">
      <w:pPr>
        <w:widowControl/>
        <w:spacing w:line="320" w:lineRule="exact"/>
        <w:ind w:firstLineChars="200" w:firstLine="420"/>
        <w:textAlignment w:val="baseline"/>
        <w:rPr>
          <w:rFonts w:eastAsia="仿宋_GB2312"/>
          <w:kern w:val="0"/>
          <w:sz w:val="20"/>
          <w:szCs w:val="21"/>
          <w:lang w:bidi="ar"/>
        </w:rPr>
      </w:pPr>
      <w:r>
        <w:rPr>
          <w:rFonts w:eastAsia="仿宋_GB2312"/>
        </w:rPr>
        <w:t>4</w:t>
      </w:r>
      <w:r>
        <w:rPr>
          <w:rFonts w:eastAsia="仿宋_GB2312"/>
        </w:rPr>
        <w:t>、《</w:t>
      </w:r>
      <w:r>
        <w:rPr>
          <w:rFonts w:eastAsia="仿宋_GB2312" w:hint="eastAsia"/>
        </w:rPr>
        <w:t>幼儿园五大领域核心经验</w:t>
      </w:r>
      <w:r>
        <w:rPr>
          <w:rFonts w:eastAsia="仿宋_GB2312"/>
        </w:rPr>
        <w:t>》，</w:t>
      </w:r>
      <w:r>
        <w:rPr>
          <w:rFonts w:eastAsia="仿宋_GB2312" w:hint="eastAsia"/>
        </w:rPr>
        <w:t>谭楣</w:t>
      </w:r>
      <w:r>
        <w:rPr>
          <w:rFonts w:eastAsia="仿宋_GB2312"/>
        </w:rPr>
        <w:t>编，</w:t>
      </w:r>
      <w:r>
        <w:rPr>
          <w:rFonts w:eastAsia="仿宋_GB2312" w:hint="eastAsia"/>
        </w:rPr>
        <w:t>轻工业</w:t>
      </w:r>
      <w:r>
        <w:rPr>
          <w:rFonts w:eastAsia="仿宋_GB2312"/>
        </w:rPr>
        <w:t>出版社</w:t>
      </w:r>
      <w:r>
        <w:rPr>
          <w:rFonts w:eastAsia="仿宋_GB2312"/>
        </w:rPr>
        <w:t>,201</w:t>
      </w:r>
      <w:r>
        <w:rPr>
          <w:rFonts w:eastAsia="仿宋_GB2312" w:hint="eastAsia"/>
        </w:rPr>
        <w:t>7</w:t>
      </w:r>
      <w:r>
        <w:rPr>
          <w:rFonts w:eastAsia="仿宋_GB2312"/>
        </w:rPr>
        <w:t>。</w:t>
      </w:r>
    </w:p>
    <w:p w14:paraId="7B98B573" w14:textId="77777777" w:rsidR="00B41137" w:rsidRDefault="00000000">
      <w:pPr>
        <w:widowControl/>
        <w:spacing w:line="320" w:lineRule="exact"/>
        <w:ind w:firstLineChars="200" w:firstLine="420"/>
        <w:textAlignment w:val="baseline"/>
        <w:rPr>
          <w:rFonts w:eastAsia="仿宋_GB2312"/>
          <w:kern w:val="0"/>
          <w:sz w:val="20"/>
          <w:szCs w:val="21"/>
          <w:lang w:bidi="ar"/>
        </w:rPr>
      </w:pPr>
      <w:r>
        <w:rPr>
          <w:rFonts w:eastAsia="仿宋_GB2312"/>
          <w:kern w:val="0"/>
          <w:szCs w:val="21"/>
          <w:lang w:bidi="ar"/>
        </w:rPr>
        <w:t>5</w:t>
      </w:r>
      <w:r>
        <w:rPr>
          <w:rFonts w:eastAsia="仿宋_GB2312"/>
          <w:kern w:val="0"/>
          <w:szCs w:val="21"/>
          <w:lang w:bidi="ar"/>
        </w:rPr>
        <w:t>、《</w:t>
      </w:r>
      <w:r>
        <w:rPr>
          <w:rFonts w:eastAsia="仿宋_GB2312" w:hint="eastAsia"/>
          <w:kern w:val="0"/>
          <w:szCs w:val="21"/>
          <w:lang w:bidi="ar"/>
        </w:rPr>
        <w:t>幼儿园五大领域教育丛书</w:t>
      </w:r>
      <w:r>
        <w:rPr>
          <w:rFonts w:eastAsia="仿宋_GB2312"/>
          <w:kern w:val="0"/>
          <w:szCs w:val="21"/>
          <w:lang w:bidi="ar"/>
        </w:rPr>
        <w:t>》</w:t>
      </w:r>
      <w:r>
        <w:rPr>
          <w:rFonts w:eastAsia="仿宋_GB2312" w:hint="eastAsia"/>
          <w:kern w:val="0"/>
          <w:szCs w:val="21"/>
          <w:lang w:bidi="ar"/>
        </w:rPr>
        <w:t>，郭建红主编，首都师范大学出版社，</w:t>
      </w:r>
      <w:r>
        <w:rPr>
          <w:rFonts w:eastAsia="仿宋_GB2312" w:hint="eastAsia"/>
          <w:kern w:val="0"/>
          <w:szCs w:val="21"/>
          <w:lang w:bidi="ar"/>
        </w:rPr>
        <w:t>2018</w:t>
      </w:r>
      <w:r>
        <w:rPr>
          <w:rFonts w:eastAsia="仿宋_GB2312" w:hint="eastAsia"/>
          <w:kern w:val="0"/>
          <w:szCs w:val="21"/>
          <w:lang w:bidi="ar"/>
        </w:rPr>
        <w:t>年。</w:t>
      </w:r>
    </w:p>
    <w:p w14:paraId="2C75F1E4" w14:textId="77777777" w:rsidR="00B41137" w:rsidRDefault="00000000">
      <w:pPr>
        <w:widowControl/>
        <w:spacing w:line="320" w:lineRule="exact"/>
        <w:ind w:firstLineChars="200" w:firstLine="420"/>
        <w:textAlignment w:val="baseline"/>
        <w:rPr>
          <w:rFonts w:eastAsia="仿宋_GB2312"/>
          <w:kern w:val="0"/>
          <w:sz w:val="20"/>
          <w:szCs w:val="21"/>
          <w:lang w:bidi="ar"/>
        </w:rPr>
      </w:pPr>
      <w:r>
        <w:rPr>
          <w:rFonts w:eastAsia="仿宋_GB2312"/>
          <w:kern w:val="0"/>
          <w:szCs w:val="21"/>
          <w:lang w:bidi="ar"/>
        </w:rPr>
        <w:t>以上书籍需要各位研究生自己购买和准备，认真深入阅读与自学，做到熟练掌握</w:t>
      </w:r>
      <w:r>
        <w:rPr>
          <w:rFonts w:eastAsia="仿宋_GB2312" w:hint="eastAsia"/>
          <w:kern w:val="0"/>
          <w:szCs w:val="21"/>
          <w:lang w:bidi="ar"/>
        </w:rPr>
        <w:t>学前</w:t>
      </w:r>
      <w:r>
        <w:rPr>
          <w:rFonts w:eastAsia="仿宋_GB2312"/>
          <w:kern w:val="0"/>
          <w:szCs w:val="21"/>
          <w:lang w:bidi="ar"/>
        </w:rPr>
        <w:t>教育专业基本理论知识，并携带上述参考书入学。</w:t>
      </w:r>
    </w:p>
    <w:p w14:paraId="43CD8E12" w14:textId="77777777" w:rsidR="00B41137" w:rsidRDefault="00000000">
      <w:pPr>
        <w:widowControl/>
        <w:spacing w:line="320" w:lineRule="exact"/>
        <w:ind w:firstLineChars="200" w:firstLine="420"/>
        <w:textAlignment w:val="baseline"/>
        <w:rPr>
          <w:rFonts w:eastAsia="仿宋_GB2312"/>
          <w:b/>
          <w:bCs/>
          <w:kern w:val="0"/>
          <w:sz w:val="20"/>
          <w:szCs w:val="21"/>
          <w:lang w:bidi="ar"/>
        </w:rPr>
      </w:pPr>
      <w:r>
        <w:rPr>
          <w:rFonts w:eastAsia="仿宋_GB2312"/>
          <w:b/>
          <w:bCs/>
          <w:kern w:val="0"/>
          <w:szCs w:val="21"/>
          <w:lang w:bidi="ar"/>
        </w:rPr>
        <w:t>二、实践体验准备</w:t>
      </w:r>
    </w:p>
    <w:p w14:paraId="3FD02500" w14:textId="77777777" w:rsidR="00B41137" w:rsidRDefault="00000000">
      <w:pPr>
        <w:widowControl/>
        <w:spacing w:line="320" w:lineRule="exact"/>
        <w:ind w:firstLineChars="200" w:firstLine="420"/>
        <w:textAlignment w:val="baseline"/>
        <w:rPr>
          <w:rFonts w:eastAsia="仿宋_GB2312"/>
          <w:kern w:val="0"/>
          <w:sz w:val="20"/>
          <w:szCs w:val="21"/>
          <w:lang w:bidi="ar"/>
        </w:rPr>
      </w:pPr>
      <w:r>
        <w:rPr>
          <w:rFonts w:eastAsia="仿宋_GB2312"/>
          <w:kern w:val="0"/>
          <w:szCs w:val="21"/>
          <w:lang w:bidi="ar"/>
        </w:rPr>
        <w:t>（一）内容及要求</w:t>
      </w:r>
    </w:p>
    <w:p w14:paraId="2F285063" w14:textId="77777777" w:rsidR="00B41137" w:rsidRDefault="00000000">
      <w:pPr>
        <w:widowControl/>
        <w:spacing w:line="320" w:lineRule="exact"/>
        <w:ind w:firstLineChars="200" w:firstLine="420"/>
        <w:textAlignment w:val="baseline"/>
        <w:rPr>
          <w:rFonts w:eastAsia="仿宋_GB2312"/>
          <w:kern w:val="0"/>
          <w:sz w:val="20"/>
          <w:szCs w:val="21"/>
          <w:lang w:bidi="ar"/>
        </w:rPr>
      </w:pPr>
      <w:r>
        <w:rPr>
          <w:rFonts w:eastAsia="仿宋_GB2312"/>
          <w:kern w:val="0"/>
          <w:szCs w:val="21"/>
          <w:lang w:bidi="ar"/>
        </w:rPr>
        <w:t>深入</w:t>
      </w:r>
      <w:r>
        <w:rPr>
          <w:rFonts w:eastAsia="仿宋_GB2312" w:hint="eastAsia"/>
          <w:kern w:val="0"/>
          <w:szCs w:val="21"/>
          <w:lang w:bidi="ar"/>
        </w:rPr>
        <w:t>幼儿园开展</w:t>
      </w:r>
      <w:r>
        <w:rPr>
          <w:rFonts w:eastAsia="仿宋_GB2312"/>
          <w:kern w:val="0"/>
          <w:szCs w:val="21"/>
          <w:lang w:bidi="ar"/>
        </w:rPr>
        <w:t>观察与调研工作及</w:t>
      </w:r>
      <w:r>
        <w:rPr>
          <w:rFonts w:eastAsia="仿宋_GB2312" w:hint="eastAsia"/>
          <w:kern w:val="0"/>
          <w:szCs w:val="21"/>
          <w:lang w:bidi="ar"/>
        </w:rPr>
        <w:t>幼儿园教学</w:t>
      </w:r>
      <w:r>
        <w:rPr>
          <w:rFonts w:eastAsia="仿宋_GB2312"/>
          <w:kern w:val="0"/>
          <w:szCs w:val="21"/>
          <w:lang w:bidi="ar"/>
        </w:rPr>
        <w:t>观摩工作，不得少于</w:t>
      </w:r>
      <w:r>
        <w:rPr>
          <w:rFonts w:eastAsia="仿宋_GB2312"/>
          <w:kern w:val="0"/>
          <w:szCs w:val="21"/>
          <w:lang w:bidi="ar"/>
        </w:rPr>
        <w:t>5</w:t>
      </w:r>
      <w:r>
        <w:rPr>
          <w:rFonts w:eastAsia="仿宋_GB2312"/>
          <w:kern w:val="0"/>
          <w:szCs w:val="21"/>
          <w:lang w:bidi="ar"/>
        </w:rPr>
        <w:t>天，同时做好书面记录、课堂观察记录。围绕我国现阶段</w:t>
      </w:r>
      <w:r>
        <w:rPr>
          <w:rFonts w:eastAsia="仿宋_GB2312" w:hint="eastAsia"/>
          <w:kern w:val="0"/>
          <w:szCs w:val="21"/>
          <w:lang w:bidi="ar"/>
        </w:rPr>
        <w:t>学前教育领域研究的热点、难点问题</w:t>
      </w:r>
      <w:r>
        <w:rPr>
          <w:rFonts w:eastAsia="仿宋_GB2312"/>
          <w:kern w:val="0"/>
          <w:szCs w:val="21"/>
          <w:lang w:bidi="ar"/>
        </w:rPr>
        <w:t>，至少提交</w:t>
      </w:r>
      <w:r>
        <w:rPr>
          <w:rFonts w:eastAsia="仿宋_GB2312"/>
          <w:kern w:val="0"/>
          <w:szCs w:val="21"/>
          <w:lang w:bidi="ar"/>
        </w:rPr>
        <w:t>2</w:t>
      </w:r>
      <w:r>
        <w:rPr>
          <w:rFonts w:eastAsia="仿宋_GB2312"/>
          <w:kern w:val="0"/>
          <w:szCs w:val="21"/>
          <w:lang w:bidi="ar"/>
        </w:rPr>
        <w:t>至</w:t>
      </w:r>
      <w:r>
        <w:rPr>
          <w:rFonts w:eastAsia="仿宋_GB2312"/>
          <w:kern w:val="0"/>
          <w:szCs w:val="21"/>
          <w:lang w:bidi="ar"/>
        </w:rPr>
        <w:t>3</w:t>
      </w:r>
      <w:r>
        <w:rPr>
          <w:rFonts w:eastAsia="仿宋_GB2312"/>
          <w:kern w:val="0"/>
          <w:szCs w:val="21"/>
          <w:lang w:bidi="ar"/>
        </w:rPr>
        <w:t>个研究课题作为毕业论文研究方向。并收集相关文献资料，做好文献综述，为论文写作做好前期准备。</w:t>
      </w:r>
    </w:p>
    <w:p w14:paraId="38A0A235" w14:textId="77777777" w:rsidR="00B41137" w:rsidRDefault="00000000">
      <w:pPr>
        <w:widowControl/>
        <w:numPr>
          <w:ilvl w:val="0"/>
          <w:numId w:val="2"/>
        </w:numPr>
        <w:spacing w:line="320" w:lineRule="exact"/>
        <w:ind w:firstLineChars="200" w:firstLine="420"/>
        <w:textAlignment w:val="baseline"/>
        <w:rPr>
          <w:rFonts w:eastAsia="仿宋_GB2312"/>
          <w:kern w:val="0"/>
          <w:sz w:val="20"/>
          <w:szCs w:val="21"/>
          <w:lang w:bidi="ar"/>
        </w:rPr>
      </w:pPr>
      <w:r>
        <w:rPr>
          <w:rFonts w:eastAsia="仿宋_GB2312"/>
          <w:kern w:val="0"/>
          <w:szCs w:val="21"/>
          <w:lang w:bidi="ar"/>
        </w:rPr>
        <w:t>考核</w:t>
      </w:r>
    </w:p>
    <w:p w14:paraId="057BA698" w14:textId="77777777" w:rsidR="00B41137" w:rsidRDefault="00000000">
      <w:pPr>
        <w:widowControl/>
        <w:spacing w:line="320" w:lineRule="exact"/>
        <w:ind w:firstLineChars="200" w:firstLine="420"/>
        <w:textAlignment w:val="baseline"/>
        <w:rPr>
          <w:rFonts w:eastAsia="仿宋_GB2312"/>
          <w:kern w:val="0"/>
          <w:sz w:val="20"/>
          <w:szCs w:val="21"/>
          <w:lang w:bidi="ar"/>
        </w:rPr>
      </w:pPr>
      <w:r>
        <w:rPr>
          <w:rFonts w:eastAsia="仿宋_GB2312"/>
          <w:kern w:val="0"/>
          <w:szCs w:val="21"/>
          <w:lang w:bidi="ar"/>
        </w:rPr>
        <w:t>填写《鞍山师范学院研究生实践体验登记表》（到鞍山师范学院研究生处网站</w:t>
      </w:r>
      <w:r>
        <w:rPr>
          <w:rFonts w:eastAsia="仿宋_GB2312"/>
          <w:kern w:val="0"/>
          <w:szCs w:val="21"/>
          <w:lang w:bidi="ar"/>
        </w:rPr>
        <w:t>“</w:t>
      </w:r>
      <w:r>
        <w:rPr>
          <w:rFonts w:eastAsia="仿宋_GB2312"/>
          <w:kern w:val="0"/>
          <w:szCs w:val="21"/>
          <w:lang w:bidi="ar"/>
        </w:rPr>
        <w:t>下载专区</w:t>
      </w:r>
      <w:r>
        <w:rPr>
          <w:rFonts w:eastAsia="仿宋_GB2312"/>
          <w:kern w:val="0"/>
          <w:szCs w:val="21"/>
          <w:lang w:bidi="ar"/>
        </w:rPr>
        <w:t>”</w:t>
      </w:r>
      <w:r>
        <w:rPr>
          <w:rFonts w:eastAsia="仿宋_GB2312"/>
          <w:kern w:val="0"/>
          <w:szCs w:val="21"/>
          <w:lang w:bidi="ar"/>
        </w:rPr>
        <w:t>下载），提交听课笔记（用</w:t>
      </w:r>
      <w:r>
        <w:rPr>
          <w:rFonts w:eastAsia="仿宋_GB2312"/>
          <w:kern w:val="0"/>
          <w:szCs w:val="21"/>
          <w:lang w:bidi="ar"/>
        </w:rPr>
        <w:t>B5:182mmx257mm</w:t>
      </w:r>
      <w:r>
        <w:rPr>
          <w:rFonts w:eastAsia="仿宋_GB2312"/>
          <w:kern w:val="0"/>
          <w:szCs w:val="21"/>
          <w:lang w:bidi="ar"/>
        </w:rPr>
        <w:t>规格的笔记本手写）；提交一份调研报告（</w:t>
      </w:r>
      <w:r>
        <w:rPr>
          <w:rFonts w:eastAsia="仿宋_GB2312"/>
          <w:kern w:val="0"/>
          <w:szCs w:val="21"/>
          <w:lang w:bidi="ar"/>
        </w:rPr>
        <w:t>2000</w:t>
      </w:r>
      <w:r>
        <w:rPr>
          <w:rFonts w:eastAsia="仿宋_GB2312"/>
          <w:kern w:val="0"/>
          <w:szCs w:val="21"/>
          <w:lang w:bidi="ar"/>
        </w:rPr>
        <w:t>字左右）。入学报到时，随报到手续一并提交。参加实践体验活动是评选新生奖学金的必要条件。</w:t>
      </w:r>
    </w:p>
    <w:p w14:paraId="73B2D8CD" w14:textId="77777777" w:rsidR="00B41137" w:rsidRDefault="00000000">
      <w:pPr>
        <w:widowControl/>
        <w:spacing w:line="320" w:lineRule="exact"/>
        <w:ind w:firstLineChars="200" w:firstLine="420"/>
        <w:textAlignment w:val="baseline"/>
        <w:rPr>
          <w:rFonts w:eastAsia="仿宋_GB2312"/>
          <w:b/>
          <w:bCs/>
          <w:kern w:val="0"/>
          <w:sz w:val="20"/>
          <w:szCs w:val="21"/>
          <w:lang w:bidi="ar"/>
        </w:rPr>
      </w:pPr>
      <w:r>
        <w:rPr>
          <w:rFonts w:eastAsia="仿宋_GB2312"/>
          <w:b/>
          <w:bCs/>
          <w:kern w:val="0"/>
          <w:szCs w:val="21"/>
          <w:lang w:bidi="ar"/>
        </w:rPr>
        <w:t>三、素质提升准备</w:t>
      </w:r>
    </w:p>
    <w:p w14:paraId="2F342A88" w14:textId="77777777" w:rsidR="00B41137" w:rsidRDefault="00000000">
      <w:pPr>
        <w:widowControl/>
        <w:spacing w:line="320" w:lineRule="exact"/>
        <w:ind w:firstLineChars="200" w:firstLine="420"/>
        <w:textAlignment w:val="baseline"/>
        <w:rPr>
          <w:rFonts w:eastAsia="仿宋_GB2312"/>
          <w:kern w:val="0"/>
          <w:sz w:val="20"/>
          <w:szCs w:val="21"/>
          <w:lang w:bidi="ar"/>
        </w:rPr>
      </w:pPr>
      <w:r>
        <w:rPr>
          <w:rFonts w:eastAsia="仿宋_GB2312"/>
          <w:kern w:val="0"/>
          <w:szCs w:val="21"/>
          <w:lang w:bidi="ar"/>
        </w:rPr>
        <w:t>（一）内容及要求</w:t>
      </w:r>
    </w:p>
    <w:p w14:paraId="7F507932" w14:textId="77777777" w:rsidR="00B41137" w:rsidRDefault="00000000">
      <w:pPr>
        <w:spacing w:line="320" w:lineRule="exact"/>
        <w:ind w:firstLineChars="200" w:firstLine="420"/>
        <w:textAlignment w:val="baseline"/>
        <w:rPr>
          <w:rFonts w:eastAsia="仿宋_GB2312"/>
          <w:sz w:val="20"/>
        </w:rPr>
      </w:pPr>
      <w:r>
        <w:rPr>
          <w:rFonts w:eastAsia="仿宋_GB2312"/>
          <w:kern w:val="0"/>
          <w:szCs w:val="21"/>
          <w:lang w:bidi="ar"/>
        </w:rPr>
        <w:t>要求研究生自行进行三笔字的书写练习；普通话及演讲、课件制作、说课等相关教师职业技能的训练与练习。</w:t>
      </w:r>
    </w:p>
    <w:p w14:paraId="4D46728B" w14:textId="77777777" w:rsidR="00B41137" w:rsidRDefault="00000000">
      <w:pPr>
        <w:widowControl/>
        <w:spacing w:line="320" w:lineRule="exact"/>
        <w:ind w:firstLineChars="200" w:firstLine="420"/>
        <w:textAlignment w:val="baseline"/>
        <w:rPr>
          <w:rFonts w:eastAsia="仿宋_GB2312"/>
          <w:kern w:val="0"/>
          <w:sz w:val="20"/>
          <w:szCs w:val="21"/>
          <w:lang w:bidi="ar"/>
        </w:rPr>
      </w:pPr>
      <w:r>
        <w:rPr>
          <w:rFonts w:eastAsia="仿宋_GB2312"/>
          <w:kern w:val="0"/>
          <w:szCs w:val="21"/>
          <w:lang w:bidi="ar"/>
        </w:rPr>
        <w:t>（二）考核</w:t>
      </w:r>
    </w:p>
    <w:p w14:paraId="22A5103F" w14:textId="77777777" w:rsidR="00B41137" w:rsidRDefault="00000000">
      <w:pPr>
        <w:widowControl/>
        <w:spacing w:line="320" w:lineRule="exact"/>
        <w:ind w:firstLineChars="200" w:firstLine="420"/>
        <w:textAlignment w:val="baseline"/>
        <w:rPr>
          <w:rFonts w:eastAsia="仿宋_GB2312"/>
          <w:kern w:val="0"/>
          <w:sz w:val="20"/>
          <w:szCs w:val="21"/>
          <w:lang w:bidi="ar"/>
        </w:rPr>
      </w:pPr>
      <w:r>
        <w:rPr>
          <w:rFonts w:eastAsia="仿宋_GB2312"/>
          <w:kern w:val="0"/>
          <w:szCs w:val="21"/>
          <w:lang w:bidi="ar"/>
        </w:rPr>
        <w:t>入学报到时，提交</w:t>
      </w:r>
      <w:r>
        <w:rPr>
          <w:rFonts w:eastAsia="仿宋_GB2312"/>
          <w:kern w:val="0"/>
          <w:szCs w:val="21"/>
          <w:lang w:bidi="ar"/>
        </w:rPr>
        <w:t>100</w:t>
      </w:r>
      <w:r>
        <w:rPr>
          <w:rFonts w:eastAsia="仿宋_GB2312"/>
          <w:kern w:val="0"/>
          <w:szCs w:val="21"/>
          <w:lang w:bidi="ar"/>
        </w:rPr>
        <w:t>页</w:t>
      </w:r>
      <w:r>
        <w:rPr>
          <w:rFonts w:eastAsia="仿宋_GB2312"/>
          <w:kern w:val="0"/>
          <w:szCs w:val="21"/>
          <w:lang w:bidi="ar"/>
        </w:rPr>
        <w:t>A4</w:t>
      </w:r>
      <w:r>
        <w:rPr>
          <w:rFonts w:eastAsia="仿宋_GB2312"/>
          <w:kern w:val="0"/>
          <w:szCs w:val="21"/>
          <w:lang w:bidi="ar"/>
        </w:rPr>
        <w:t>纸米字格（鞍山师范学院</w:t>
      </w:r>
      <w:r>
        <w:rPr>
          <w:rFonts w:eastAsia="仿宋_GB2312"/>
          <w:kern w:val="0"/>
          <w:szCs w:val="21"/>
          <w:lang w:bidi="ar"/>
        </w:rPr>
        <w:t>202</w:t>
      </w:r>
      <w:r>
        <w:rPr>
          <w:rFonts w:eastAsia="仿宋_GB2312" w:hint="eastAsia"/>
          <w:kern w:val="0"/>
          <w:szCs w:val="21"/>
          <w:lang w:bidi="ar"/>
        </w:rPr>
        <w:t>2</w:t>
      </w:r>
      <w:r>
        <w:rPr>
          <w:rFonts w:eastAsia="仿宋_GB2312"/>
          <w:kern w:val="0"/>
          <w:szCs w:val="21"/>
          <w:lang w:bidi="ar"/>
        </w:rPr>
        <w:t>研究生群文件）钢笔楷体；入学第一周，开展模拟课堂教学竞赛。从</w:t>
      </w:r>
      <w:r>
        <w:rPr>
          <w:rFonts w:eastAsia="仿宋_GB2312" w:hint="eastAsia"/>
          <w:kern w:val="0"/>
          <w:szCs w:val="21"/>
          <w:lang w:bidi="ar"/>
        </w:rPr>
        <w:t>幼儿园（小班、中班、大班）</w:t>
      </w:r>
      <w:r>
        <w:rPr>
          <w:rFonts w:eastAsia="仿宋_GB2312"/>
          <w:kern w:val="0"/>
          <w:szCs w:val="21"/>
          <w:lang w:bidi="ar"/>
        </w:rPr>
        <w:t>任选一课提交不超过</w:t>
      </w:r>
      <w:r>
        <w:rPr>
          <w:rFonts w:eastAsia="仿宋_GB2312"/>
          <w:kern w:val="0"/>
          <w:szCs w:val="21"/>
          <w:lang w:bidi="ar"/>
        </w:rPr>
        <w:t>5000</w:t>
      </w:r>
      <w:r>
        <w:rPr>
          <w:rFonts w:eastAsia="仿宋_GB2312"/>
          <w:kern w:val="0"/>
          <w:szCs w:val="21"/>
          <w:lang w:bidi="ar"/>
        </w:rPr>
        <w:t>字的教学设计，依据教学设计进行不超过</w:t>
      </w:r>
      <w:r>
        <w:rPr>
          <w:rFonts w:eastAsia="仿宋_GB2312"/>
          <w:kern w:val="0"/>
          <w:szCs w:val="21"/>
          <w:lang w:bidi="ar"/>
        </w:rPr>
        <w:t>15</w:t>
      </w:r>
      <w:r>
        <w:rPr>
          <w:rFonts w:eastAsia="仿宋_GB2312"/>
          <w:kern w:val="0"/>
          <w:szCs w:val="21"/>
          <w:lang w:bidi="ar"/>
        </w:rPr>
        <w:t>分钟的模拟课堂教学竞赛。</w:t>
      </w:r>
    </w:p>
    <w:p w14:paraId="316CFAE2" w14:textId="77777777" w:rsidR="00B41137" w:rsidRDefault="00B41137">
      <w:pPr>
        <w:widowControl/>
        <w:spacing w:line="300" w:lineRule="exact"/>
        <w:jc w:val="right"/>
        <w:textAlignment w:val="baseline"/>
        <w:rPr>
          <w:rFonts w:eastAsia="仿宋_GB2312"/>
          <w:kern w:val="0"/>
          <w:sz w:val="20"/>
          <w:szCs w:val="21"/>
          <w:lang w:bidi="ar"/>
        </w:rPr>
      </w:pPr>
    </w:p>
    <w:p w14:paraId="3CE17A35" w14:textId="77777777" w:rsidR="00B41137" w:rsidRDefault="00000000">
      <w:pPr>
        <w:widowControl/>
        <w:spacing w:line="300" w:lineRule="exact"/>
        <w:jc w:val="right"/>
        <w:textAlignment w:val="baseline"/>
        <w:rPr>
          <w:rFonts w:eastAsia="仿宋_GB2312"/>
          <w:kern w:val="0"/>
          <w:sz w:val="20"/>
          <w:szCs w:val="21"/>
          <w:lang w:bidi="ar"/>
        </w:rPr>
      </w:pPr>
      <w:r>
        <w:rPr>
          <w:rFonts w:eastAsia="仿宋_GB2312"/>
          <w:kern w:val="0"/>
          <w:szCs w:val="21"/>
          <w:lang w:bidi="ar"/>
        </w:rPr>
        <w:t>鞍山师范学院</w:t>
      </w:r>
      <w:r>
        <w:rPr>
          <w:rFonts w:eastAsia="仿宋_GB2312" w:hint="eastAsia"/>
          <w:kern w:val="0"/>
          <w:szCs w:val="21"/>
          <w:lang w:bidi="ar"/>
        </w:rPr>
        <w:t>教育科学与技术</w:t>
      </w:r>
      <w:r>
        <w:rPr>
          <w:rFonts w:eastAsia="仿宋_GB2312"/>
          <w:kern w:val="0"/>
          <w:szCs w:val="21"/>
          <w:lang w:bidi="ar"/>
        </w:rPr>
        <w:t>学院</w:t>
      </w:r>
    </w:p>
    <w:p w14:paraId="311A0F62" w14:textId="77777777" w:rsidR="00B41137" w:rsidRDefault="00000000">
      <w:pPr>
        <w:widowControl/>
        <w:spacing w:line="300" w:lineRule="exact"/>
        <w:jc w:val="right"/>
        <w:textAlignment w:val="baseline"/>
        <w:rPr>
          <w:rFonts w:eastAsia="仿宋_GB2312"/>
          <w:sz w:val="20"/>
        </w:rPr>
      </w:pPr>
      <w:r>
        <w:rPr>
          <w:rFonts w:eastAsia="仿宋_GB2312"/>
          <w:kern w:val="0"/>
          <w:szCs w:val="21"/>
          <w:lang w:bidi="ar"/>
        </w:rPr>
        <w:t>202</w:t>
      </w:r>
      <w:r>
        <w:rPr>
          <w:rFonts w:eastAsia="仿宋_GB2312" w:hint="eastAsia"/>
          <w:kern w:val="0"/>
          <w:szCs w:val="21"/>
          <w:lang w:bidi="ar"/>
        </w:rPr>
        <w:t>2</w:t>
      </w:r>
      <w:r>
        <w:rPr>
          <w:rFonts w:eastAsia="仿宋_GB2312"/>
          <w:kern w:val="0"/>
          <w:szCs w:val="21"/>
          <w:lang w:bidi="ar"/>
        </w:rPr>
        <w:t>年</w:t>
      </w:r>
      <w:r>
        <w:rPr>
          <w:rFonts w:eastAsia="仿宋_GB2312" w:hint="eastAsia"/>
          <w:kern w:val="0"/>
          <w:szCs w:val="21"/>
          <w:lang w:bidi="ar"/>
        </w:rPr>
        <w:t>6</w:t>
      </w:r>
      <w:r>
        <w:rPr>
          <w:rFonts w:eastAsia="仿宋_GB2312"/>
          <w:kern w:val="0"/>
          <w:szCs w:val="21"/>
          <w:lang w:bidi="ar"/>
        </w:rPr>
        <w:t>月</w:t>
      </w:r>
      <w:r>
        <w:rPr>
          <w:rFonts w:eastAsia="仿宋_GB2312" w:hint="eastAsia"/>
          <w:kern w:val="0"/>
          <w:szCs w:val="21"/>
          <w:lang w:bidi="ar"/>
        </w:rPr>
        <w:t>22</w:t>
      </w:r>
      <w:r>
        <w:rPr>
          <w:rFonts w:eastAsia="仿宋_GB2312"/>
          <w:kern w:val="0"/>
          <w:szCs w:val="21"/>
          <w:lang w:bidi="ar"/>
        </w:rPr>
        <w:t>日</w:t>
      </w:r>
    </w:p>
    <w:sectPr w:rsidR="00B4113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5FF8"/>
    <w:multiLevelType w:val="singleLevel"/>
    <w:tmpl w:val="11B55F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D069D36"/>
    <w:multiLevelType w:val="singleLevel"/>
    <w:tmpl w:val="2D069D3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588689723">
    <w:abstractNumId w:val="0"/>
  </w:num>
  <w:num w:numId="2" w16cid:durableId="1530025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RmZmMxYWU3MmJlNGE3NDQ2MTU4MzFkYzM5NGJiYzAifQ=="/>
  </w:docVars>
  <w:rsids>
    <w:rsidRoot w:val="00B179EE"/>
    <w:rsid w:val="00033E31"/>
    <w:rsid w:val="00150D51"/>
    <w:rsid w:val="002B34F7"/>
    <w:rsid w:val="003E6C8B"/>
    <w:rsid w:val="004C6B54"/>
    <w:rsid w:val="00541772"/>
    <w:rsid w:val="00715DC3"/>
    <w:rsid w:val="0088531B"/>
    <w:rsid w:val="00A423DA"/>
    <w:rsid w:val="00B02AEC"/>
    <w:rsid w:val="00B179EE"/>
    <w:rsid w:val="00B41137"/>
    <w:rsid w:val="00CD3571"/>
    <w:rsid w:val="00D12A37"/>
    <w:rsid w:val="00D41C4C"/>
    <w:rsid w:val="00D616AC"/>
    <w:rsid w:val="00E252EB"/>
    <w:rsid w:val="00EA2A16"/>
    <w:rsid w:val="00F3070F"/>
    <w:rsid w:val="00F610B2"/>
    <w:rsid w:val="052F09D3"/>
    <w:rsid w:val="05B06444"/>
    <w:rsid w:val="0AB84445"/>
    <w:rsid w:val="0E4C5EC9"/>
    <w:rsid w:val="369915A3"/>
    <w:rsid w:val="52F147B5"/>
    <w:rsid w:val="65DD6E0C"/>
    <w:rsid w:val="663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26ABB"/>
  <w15:docId w15:val="{4261F14B-7391-6549-8C70-C768B47B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t12">
    <w:name w:val="t1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dangdang.com/?key3=%BD%CC%D3%FD%BF%C6%D1%A7%B3%F6%B0%E6%C9%E7%D3%D0%CF%DE%B9%AB%CB%BE&amp;medium=01&amp;category_path=01.00.00.00.00.00" TargetMode="External"/><Relationship Id="rId5" Type="http://schemas.openxmlformats.org/officeDocument/2006/relationships/hyperlink" Target="http://search.dangdang.com/?key2=%CD%F5%B7%C9&amp;medium=01&amp;category_path=01.00.00.00.00.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185</Words>
  <Characters>1059</Characters>
  <Application>Microsoft Office Word</Application>
  <DocSecurity>0</DocSecurity>
  <Lines>8</Lines>
  <Paragraphs>2</Paragraphs>
  <ScaleCrop>false</ScaleCrop>
  <Company>微软中国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chancat small</cp:lastModifiedBy>
  <cp:revision>11</cp:revision>
  <dcterms:created xsi:type="dcterms:W3CDTF">2017-06-10T03:20:00Z</dcterms:created>
  <dcterms:modified xsi:type="dcterms:W3CDTF">2023-03-03T14:55:00Z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CBE5648F436A45BA9720232C5EC58789</vt:lpwstr>
  </property>
</Properties>
</file>