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14C4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722120" cy="2423795"/>
            <wp:effectExtent l="0" t="0" r="11430" b="14605"/>
            <wp:docPr id="6" name="图片 6" descr="50311177e5f9a057361a6ee1e821d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0311177e5f9a057361a6ee1e821d751"/>
                    <pic:cNvPicPr>
                      <a:picLocks noChangeAspect="1"/>
                    </pic:cNvPicPr>
                  </pic:nvPicPr>
                  <pic:blipFill>
                    <a:blip r:embed="rId4"/>
                    <a:srcRect l="2163" t="-1790" r="2163" b="-1790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E8C37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张雪，教育技术学专业系主任，博士，研究生导师。</w:t>
      </w:r>
    </w:p>
    <w:p w14:paraId="4FE85F5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研究方向：智慧教育、教师教育发展、数字化教育资源建设等。</w:t>
      </w:r>
    </w:p>
    <w:p w14:paraId="6812B90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获批省级一流课1门，省级课题1项，参与省级课题多项。作为独立作者或第一作者在《继续教育研究》、《中国教育技术装备》、《鞍山师范学院》等刊物发表论文多篇；参编清华大学出版社出版教材1部；省教育厅信息化交流大赛二等奖2次。</w:t>
      </w:r>
    </w:p>
    <w:p w14:paraId="21D8A8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1FA6387D"/>
    <w:rsid w:val="26A2670E"/>
    <w:rsid w:val="363357FB"/>
    <w:rsid w:val="63C329BB"/>
    <w:rsid w:val="6C600CDA"/>
    <w:rsid w:val="6CDA5121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6C96FEE4FADE446895DD0FE744E9F80D_13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