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0420">
      <w:pPr>
        <w:spacing w:line="460" w:lineRule="exact"/>
        <w:rPr>
          <w:rFonts w:hint="eastAsia" w:ascii="楷体" w:hAnsi="楷体" w:eastAsia="楷体"/>
          <w:sz w:val="24"/>
        </w:rPr>
      </w:pPr>
      <w:r>
        <w:rPr>
          <w:rFonts w:ascii="楷体" w:hAnsi="楷体" w:eastAsia="楷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-24130</wp:posOffset>
            </wp:positionH>
            <wp:positionV relativeFrom="paragraph">
              <wp:posOffset>-3810</wp:posOffset>
            </wp:positionV>
            <wp:extent cx="1466850" cy="1958975"/>
            <wp:effectExtent l="0" t="0" r="0" b="3175"/>
            <wp:wrapSquare wrapText="bothSides"/>
            <wp:docPr id="47450226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02269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6D7677">
      <w:pPr>
        <w:spacing w:line="460" w:lineRule="exact"/>
        <w:rPr>
          <w:rFonts w:hint="eastAsia" w:ascii="楷体" w:hAnsi="楷体" w:eastAsia="楷体"/>
          <w:sz w:val="24"/>
        </w:rPr>
      </w:pPr>
    </w:p>
    <w:p w14:paraId="209328EF">
      <w:pPr>
        <w:spacing w:line="460" w:lineRule="exact"/>
        <w:rPr>
          <w:rFonts w:hint="eastAsia" w:ascii="楷体" w:hAnsi="楷体" w:eastAsia="楷体"/>
          <w:sz w:val="24"/>
        </w:rPr>
      </w:pPr>
    </w:p>
    <w:p w14:paraId="0D7F5952">
      <w:pPr>
        <w:spacing w:line="460" w:lineRule="exact"/>
        <w:rPr>
          <w:rFonts w:hint="eastAsia" w:ascii="楷体" w:hAnsi="楷体" w:eastAsia="楷体"/>
          <w:sz w:val="24"/>
        </w:rPr>
      </w:pPr>
    </w:p>
    <w:p w14:paraId="4743E953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02F330D8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184E8697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06B1971E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71ABC831">
      <w:pPr>
        <w:spacing w:line="240" w:lineRule="auto"/>
        <w:jc w:val="left"/>
        <w:rPr>
          <w:rFonts w:ascii="楷体" w:hAnsi="楷体" w:eastAsia="楷体"/>
          <w:sz w:val="24"/>
        </w:rPr>
      </w:pPr>
      <w:bookmarkStart w:id="0" w:name="_GoBack"/>
      <w:r>
        <w:rPr>
          <w:rFonts w:hint="eastAsia" w:ascii="楷体" w:hAnsi="楷体" w:eastAsia="楷体"/>
          <w:sz w:val="24"/>
          <w:lang w:val="en-US" w:eastAsia="zh-CN"/>
        </w:rPr>
        <w:t>金晓军</w:t>
      </w:r>
      <w:bookmarkEnd w:id="0"/>
      <w:r>
        <w:rPr>
          <w:rFonts w:hint="eastAsia"/>
          <w:sz w:val="28"/>
          <w:szCs w:val="36"/>
          <w:lang w:val="en-US" w:eastAsia="zh-CN"/>
        </w:rPr>
        <w:t>，</w:t>
      </w:r>
      <w:r>
        <w:rPr>
          <w:rFonts w:hint="eastAsia" w:ascii="楷体" w:hAnsi="楷体" w:eastAsia="楷体"/>
          <w:sz w:val="24"/>
        </w:rPr>
        <w:t>女，高级教师，鞍钢实业集团有限公司幼儿教育中心鞍钢第一幼儿园园长。</w:t>
      </w:r>
    </w:p>
    <w:p w14:paraId="39A3AC58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学习工作简历：</w:t>
      </w:r>
    </w:p>
    <w:p w14:paraId="167DAF73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1989.07-1999.10   鞍钢四幼 教师</w:t>
      </w:r>
    </w:p>
    <w:p w14:paraId="5D727A0A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1999.10-2000.08   鞍钢六幼副园长</w:t>
      </w:r>
    </w:p>
    <w:p w14:paraId="34717CC3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2000.08-2002.03   鞍钢十幼副园长</w:t>
      </w:r>
    </w:p>
    <w:p w14:paraId="269ABF23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2002.03-2003.04   鞍钢十八幼儿园园长</w:t>
      </w:r>
    </w:p>
    <w:p w14:paraId="2B016B93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2004.07-2006.03   鞍钢十七幼儿园园长</w:t>
      </w:r>
    </w:p>
    <w:p w14:paraId="4F52D7D5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2006.04-2008.03   鞍钢十三幼儿园园长</w:t>
      </w:r>
    </w:p>
    <w:p w14:paraId="698BB1FE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2008.03-2012.02   鞍钢十五幼儿园园长</w:t>
      </w:r>
    </w:p>
    <w:p w14:paraId="5C558E23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2012.02-2020.03   鞍钢一幼艺术分园园长</w:t>
      </w:r>
    </w:p>
    <w:p w14:paraId="3F3933FA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2020.03至今       鞍钢一幼园长</w:t>
      </w:r>
    </w:p>
    <w:p w14:paraId="2DF01319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主要业绩：</w:t>
      </w:r>
    </w:p>
    <w:p w14:paraId="431FD02F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1989年7 月参加工作，在幼教行业深耕润物三十余载认真专研业务，</w:t>
      </w:r>
      <w:r>
        <w:rPr>
          <w:rFonts w:ascii="楷体" w:hAnsi="楷体" w:eastAsia="楷体"/>
          <w:sz w:val="24"/>
        </w:rPr>
        <w:t>积极课改开展各项工作</w:t>
      </w:r>
      <w:r>
        <w:rPr>
          <w:rFonts w:hint="eastAsia" w:ascii="楷体" w:hAnsi="楷体" w:eastAsia="楷体"/>
          <w:sz w:val="24"/>
        </w:rPr>
        <w:t>，并于2012年6月在东师范参加全国骨干教师园长培训。</w:t>
      </w:r>
    </w:p>
    <w:p w14:paraId="03FD0D89">
      <w:pPr>
        <w:spacing w:line="46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24"/>
        </w:rPr>
        <w:t>近十年来她先后获得</w:t>
      </w:r>
      <w:r>
        <w:rPr>
          <w:rFonts w:ascii="楷体" w:hAnsi="楷体" w:eastAsia="楷体"/>
          <w:sz w:val="24"/>
        </w:rPr>
        <w:t>“</w:t>
      </w:r>
      <w:r>
        <w:rPr>
          <w:rFonts w:hint="eastAsia" w:ascii="楷体" w:hAnsi="楷体" w:eastAsia="楷体"/>
          <w:sz w:val="24"/>
        </w:rPr>
        <w:t>鞍山市骨干园长</w:t>
      </w:r>
      <w:r>
        <w:rPr>
          <w:rFonts w:ascii="楷体" w:hAnsi="楷体" w:eastAsia="楷体"/>
          <w:sz w:val="24"/>
        </w:rPr>
        <w:t>”“鞍山市优秀教育工作者”</w:t>
      </w:r>
      <w:r>
        <w:rPr>
          <w:rFonts w:hint="eastAsia" w:ascii="楷体" w:hAnsi="楷体" w:eastAsia="楷体"/>
          <w:sz w:val="24"/>
        </w:rPr>
        <w:t>“鞍钢幼儿教育中心先进个人”</w:t>
      </w:r>
      <w:r>
        <w:rPr>
          <w:rFonts w:ascii="楷体" w:hAnsi="楷体" w:eastAsia="楷体"/>
          <w:sz w:val="24"/>
        </w:rPr>
        <w:t>等荣誉称号</w:t>
      </w:r>
      <w:r>
        <w:rPr>
          <w:rFonts w:hint="eastAsia" w:ascii="楷体" w:hAnsi="楷体" w:eastAsia="楷体"/>
          <w:sz w:val="24"/>
        </w:rPr>
        <w:t>。</w:t>
      </w:r>
      <w:r>
        <w:rPr>
          <w:rFonts w:ascii="楷体" w:hAnsi="楷体" w:eastAsia="楷体"/>
          <w:sz w:val="24"/>
        </w:rPr>
        <w:t>她勤于钻研，善于</w:t>
      </w:r>
      <w:r>
        <w:rPr>
          <w:rFonts w:hint="eastAsia" w:ascii="楷体" w:hAnsi="楷体" w:eastAsia="楷体"/>
          <w:sz w:val="24"/>
        </w:rPr>
        <w:t>思考和探索</w:t>
      </w:r>
      <w:r>
        <w:rPr>
          <w:rFonts w:ascii="楷体" w:hAnsi="楷体" w:eastAsia="楷体"/>
          <w:sz w:val="24"/>
        </w:rPr>
        <w:t>，</w:t>
      </w:r>
      <w:r>
        <w:rPr>
          <w:rFonts w:hint="eastAsia" w:ascii="楷体" w:hAnsi="楷体" w:eastAsia="楷体"/>
          <w:sz w:val="24"/>
        </w:rPr>
        <w:t>曾多次</w:t>
      </w:r>
      <w:r>
        <w:rPr>
          <w:rFonts w:ascii="楷体" w:hAnsi="楷体" w:eastAsia="楷体"/>
          <w:sz w:val="24"/>
        </w:rPr>
        <w:t>参与国家级课题、省级课题</w:t>
      </w:r>
      <w:r>
        <w:rPr>
          <w:rFonts w:hint="eastAsia" w:ascii="楷体" w:hAnsi="楷体" w:eastAsia="楷体"/>
          <w:sz w:val="24"/>
        </w:rPr>
        <w:t>和</w:t>
      </w:r>
      <w:r>
        <w:rPr>
          <w:rFonts w:ascii="楷体" w:hAnsi="楷体" w:eastAsia="楷体"/>
          <w:sz w:val="24"/>
        </w:rPr>
        <w:t>市级课题</w:t>
      </w:r>
      <w:r>
        <w:rPr>
          <w:rFonts w:hint="eastAsia" w:ascii="楷体" w:hAnsi="楷体" w:eastAsia="楷体"/>
          <w:sz w:val="24"/>
        </w:rPr>
        <w:t>。2010年12月主持的课题</w:t>
      </w:r>
      <w:r>
        <w:rPr>
          <w:rFonts w:ascii="楷体" w:hAnsi="楷体" w:eastAsia="楷体"/>
          <w:sz w:val="24"/>
        </w:rPr>
        <w:t>《</w:t>
      </w:r>
      <w:r>
        <w:rPr>
          <w:rFonts w:hint="eastAsia" w:ascii="楷体" w:hAnsi="楷体" w:eastAsia="楷体"/>
          <w:sz w:val="24"/>
        </w:rPr>
        <w:t>在数学活动中学会探究体验快乐</w:t>
      </w:r>
      <w:r>
        <w:rPr>
          <w:rFonts w:ascii="楷体" w:hAnsi="楷体" w:eastAsia="楷体"/>
          <w:sz w:val="24"/>
        </w:rPr>
        <w:t>》</w:t>
      </w:r>
      <w:r>
        <w:rPr>
          <w:rFonts w:hint="eastAsia" w:ascii="楷体" w:hAnsi="楷体" w:eastAsia="楷体"/>
          <w:sz w:val="24"/>
        </w:rPr>
        <w:t>被辽宁省幼儿教育专业委员会评委一等奖；2014年</w:t>
      </w:r>
      <w:r>
        <w:rPr>
          <w:rFonts w:ascii="楷体" w:hAnsi="楷体" w:eastAsia="楷体"/>
          <w:sz w:val="24"/>
        </w:rPr>
        <w:t>主持省级课题《幼儿园信息化教育资源应用性研究》</w:t>
      </w:r>
      <w:r>
        <w:rPr>
          <w:rFonts w:hint="eastAsia" w:ascii="楷体" w:hAnsi="楷体" w:eastAsia="楷体"/>
          <w:sz w:val="24"/>
        </w:rPr>
        <w:t>于2017年顺利结题；</w:t>
      </w:r>
      <w:r>
        <w:rPr>
          <w:rFonts w:ascii="楷体" w:hAnsi="楷体" w:eastAsia="楷体"/>
          <w:sz w:val="24"/>
        </w:rPr>
        <w:t>2017</w:t>
      </w:r>
      <w:r>
        <w:rPr>
          <w:rFonts w:hint="eastAsia" w:ascii="楷体" w:hAnsi="楷体" w:eastAsia="楷体"/>
          <w:sz w:val="24"/>
        </w:rPr>
        <w:t>年</w:t>
      </w:r>
      <w:r>
        <w:rPr>
          <w:rFonts w:ascii="楷体" w:hAnsi="楷体" w:eastAsia="楷体"/>
          <w:sz w:val="24"/>
        </w:rPr>
        <w:t>7</w:t>
      </w:r>
      <w:r>
        <w:rPr>
          <w:rFonts w:hint="eastAsia" w:ascii="楷体" w:hAnsi="楷体" w:eastAsia="楷体"/>
          <w:sz w:val="24"/>
        </w:rPr>
        <w:t>月</w:t>
      </w:r>
      <w:r>
        <w:rPr>
          <w:rFonts w:ascii="楷体" w:hAnsi="楷体" w:eastAsia="楷体"/>
          <w:sz w:val="24"/>
        </w:rPr>
        <w:t>主持省级课题《幼儿园园本课程实践中环境的合理创设和有效利用》</w:t>
      </w:r>
      <w:r>
        <w:rPr>
          <w:rFonts w:hint="eastAsia" w:ascii="楷体" w:hAnsi="楷体" w:eastAsia="楷体"/>
          <w:sz w:val="24"/>
        </w:rPr>
        <w:t>于</w:t>
      </w:r>
      <w:r>
        <w:rPr>
          <w:rFonts w:ascii="楷体" w:hAnsi="楷体" w:eastAsia="楷体"/>
          <w:sz w:val="24"/>
        </w:rPr>
        <w:t>2020</w:t>
      </w:r>
      <w:r>
        <w:rPr>
          <w:rFonts w:hint="eastAsia" w:ascii="楷体" w:hAnsi="楷体" w:eastAsia="楷体"/>
          <w:sz w:val="24"/>
        </w:rPr>
        <w:t>年</w:t>
      </w:r>
      <w:r>
        <w:rPr>
          <w:rFonts w:ascii="楷体" w:hAnsi="楷体" w:eastAsia="楷体"/>
          <w:sz w:val="24"/>
        </w:rPr>
        <w:t>7顺利结题。</w:t>
      </w:r>
      <w:r>
        <w:rPr>
          <w:rFonts w:hint="eastAsia" w:ascii="楷体" w:hAnsi="楷体" w:eastAsia="楷体"/>
          <w:sz w:val="24"/>
        </w:rPr>
        <w:t>2022年底鞍钢一幼婴托中心在她的带领下成为鞍山市首家0-6岁托幼一体化园所，一幼婴托中心从无到有，从有到优，为0-6岁婴幼儿提供科学规范、安全、温馨的成长环境实施儿童发展观教育，从而提高婴幼儿生活质量。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0F90765"/>
    <w:rsid w:val="110754FD"/>
    <w:rsid w:val="13126856"/>
    <w:rsid w:val="131E5EEC"/>
    <w:rsid w:val="1FA6387D"/>
    <w:rsid w:val="26A2670E"/>
    <w:rsid w:val="363357FB"/>
    <w:rsid w:val="3A653F5C"/>
    <w:rsid w:val="41317E02"/>
    <w:rsid w:val="63C329BB"/>
    <w:rsid w:val="6C600CDA"/>
    <w:rsid w:val="6CDA5121"/>
    <w:rsid w:val="7092523D"/>
    <w:rsid w:val="719921EC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3E6FF83B13B64C47860C475B6B23EB40_13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